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    </w:t>
        <w:tab/>
        <w:t xml:space="preserve">Sonja Sif Jóhannsdóttir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AÐ BREYTINGU 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Reglugerð um Meistaramót 15-22já ára, innahúss nr. 31.5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breytingu á lögum um/reglugerð um Meistaramót 15-22já ára, innahúss nr. 31.5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1.6 grein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Í boðhlaupum mega einstaklingar keppa í eldri flokki, ef þeir keppa ekki í sömu grein í eigin flokki.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Bæta skal við: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Blandað boðhlaup í flokki 20-22 ára skal hlaupið samkvæmt gildandi reglum WA hverju sinni (karl-kona-karl-kona)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36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Greinargerð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Ruglingur hefur verið á röðun kynja í blönduðu boðhlaupi, best að hafa það í reglugerð til að forðast þennan rugling.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Því viljum við bæta við grein nr. 1.6 setningunni: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Blandað boðhlaup í flokki 20-22 ára skal hlaupið samkvæmt gildandi reglum WA hverju sinni. Röðin skal vera karl-kona-karl-kona.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Verdana" w:cs="Verdana" w:eastAsia="Verdana" w:hAnsi="Verdana"/>
        </w:rPr>
      </w:pPr>
      <w:bookmarkStart w:colFirst="0" w:colLast="0" w:name="_heading=h.tt6ftkwlh5qb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 ] Lagabreyting   [X] Reglugerðarbreyting  [ ] Tillaga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Innsending innan tímamarka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Númer þingsskjals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] Laganefndar [  ] Fjárhagsnefndar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Afgreidd af þingi, sem [ ] samþykkir tillögu - [ ] Fellir tillögu   ___ / ___</w:t>
      </w:r>
    </w:p>
    <w:p w:rsidR="00000000" w:rsidDel="00000000" w:rsidP="00000000" w:rsidRDefault="00000000" w:rsidRPr="00000000" w14:paraId="0000001E">
      <w:pPr>
        <w:tabs>
          <w:tab w:val="left" w:leader="none" w:pos="16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65.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Skógarsel, Reykjavík 10-11 apríl 2026</w:t>
      <w:tab/>
      <w:tab/>
      <w:tab/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 w:val="1"/>
    <w:rsid w:val="00E65581"/>
    <w:pPr>
      <w:tabs>
        <w:tab w:val="center" w:pos="4703"/>
        <w:tab w:val="right" w:pos="940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58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7hAmTkiY8DtQyDgHI/CnUd2jA==">CgMxLjAyDmgudHQ2ZnRrd2xoNXFiOAByITFMUHVfcUR4QmhpbE9tSkxVLWs4MDl1ZGphYmpscWJDZA==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2026-03-16T07:39:00Z</dcterms:created>
  <dc:creator>Gudmundur Karlsson</dc:creator>
</cp:coreProperties>
</file>